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0320E" w14:textId="6FA5262E" w:rsidR="00B906DA" w:rsidRPr="001868EA" w:rsidRDefault="00B906DA" w:rsidP="00B906DA">
      <w:pPr>
        <w:rPr>
          <w:rFonts w:ascii="Times New Roman" w:hAnsi="Times New Roman" w:cs="Times New Roman"/>
        </w:rPr>
      </w:pPr>
      <w:r w:rsidRPr="001868EA">
        <w:rPr>
          <w:rFonts w:ascii="Times New Roman" w:hAnsi="Times New Roman" w:cs="Times New Roman"/>
          <w:b/>
          <w:bCs/>
        </w:rPr>
        <w:t>MINUTES, HENDERSON CITY COUNCIL</w:t>
      </w:r>
      <w:r w:rsidR="00EF0F4A">
        <w:rPr>
          <w:rFonts w:ascii="Times New Roman" w:hAnsi="Times New Roman" w:cs="Times New Roman"/>
          <w:b/>
          <w:bCs/>
        </w:rPr>
        <w:t>,</w:t>
      </w:r>
      <w:r w:rsidRPr="001868EA">
        <w:rPr>
          <w:rFonts w:ascii="Times New Roman" w:hAnsi="Times New Roman" w:cs="Times New Roman"/>
          <w:b/>
          <w:bCs/>
        </w:rPr>
        <w:t xml:space="preserve"> WEDNESDAY,</w:t>
      </w:r>
      <w:r w:rsidR="00702E8A">
        <w:rPr>
          <w:rFonts w:ascii="Times New Roman" w:hAnsi="Times New Roman" w:cs="Times New Roman"/>
          <w:b/>
          <w:bCs/>
        </w:rPr>
        <w:t xml:space="preserve"> JANUARY 17, 2024</w:t>
      </w:r>
    </w:p>
    <w:p w14:paraId="40AD428A" w14:textId="0FB5087F" w:rsidR="00B906DA" w:rsidRDefault="00B906DA" w:rsidP="00B906DA">
      <w:pPr>
        <w:rPr>
          <w:rFonts w:ascii="Times New Roman" w:hAnsi="Times New Roman" w:cs="Times New Roman"/>
          <w:sz w:val="18"/>
          <w:szCs w:val="18"/>
        </w:rPr>
      </w:pPr>
      <w:r w:rsidRPr="007A068D">
        <w:rPr>
          <w:rFonts w:ascii="Times New Roman" w:hAnsi="Times New Roman" w:cs="Times New Roman"/>
          <w:sz w:val="18"/>
          <w:szCs w:val="18"/>
        </w:rPr>
        <w:t xml:space="preserve">Meeting called to order at 7:00 P.M. by Mayor Keith Swenson; present were Council </w:t>
      </w:r>
      <w:r w:rsidR="001F4B16" w:rsidRPr="007A068D">
        <w:rPr>
          <w:rFonts w:ascii="Times New Roman" w:hAnsi="Times New Roman" w:cs="Times New Roman"/>
          <w:sz w:val="18"/>
          <w:szCs w:val="18"/>
        </w:rPr>
        <w:t>Members</w:t>
      </w:r>
      <w:r w:rsidR="00096E46">
        <w:rPr>
          <w:rFonts w:ascii="Times New Roman" w:hAnsi="Times New Roman" w:cs="Times New Roman"/>
          <w:sz w:val="18"/>
          <w:szCs w:val="18"/>
        </w:rPr>
        <w:t xml:space="preserve"> Amy Hardel,</w:t>
      </w:r>
      <w:r w:rsidR="001F4B16">
        <w:rPr>
          <w:rFonts w:ascii="Times New Roman" w:hAnsi="Times New Roman" w:cs="Times New Roman"/>
          <w:sz w:val="18"/>
          <w:szCs w:val="18"/>
        </w:rPr>
        <w:t xml:space="preserve"> </w:t>
      </w:r>
      <w:r w:rsidR="00E1521C">
        <w:rPr>
          <w:rFonts w:ascii="Times New Roman" w:hAnsi="Times New Roman" w:cs="Times New Roman"/>
          <w:sz w:val="18"/>
          <w:szCs w:val="18"/>
        </w:rPr>
        <w:t>Randy Tiegs</w:t>
      </w:r>
      <w:r w:rsidR="00314855">
        <w:rPr>
          <w:rFonts w:ascii="Times New Roman" w:hAnsi="Times New Roman" w:cs="Times New Roman"/>
          <w:sz w:val="18"/>
          <w:szCs w:val="18"/>
        </w:rPr>
        <w:t>,</w:t>
      </w:r>
      <w:r w:rsidR="00702E8A">
        <w:rPr>
          <w:rFonts w:ascii="Times New Roman" w:hAnsi="Times New Roman" w:cs="Times New Roman"/>
          <w:sz w:val="18"/>
          <w:szCs w:val="18"/>
        </w:rPr>
        <w:t xml:space="preserve"> Steve Sellner</w:t>
      </w:r>
      <w:r w:rsidRPr="007A068D">
        <w:rPr>
          <w:rFonts w:ascii="Times New Roman" w:hAnsi="Times New Roman" w:cs="Times New Roman"/>
          <w:sz w:val="18"/>
          <w:szCs w:val="18"/>
        </w:rPr>
        <w:t xml:space="preserve"> </w:t>
      </w:r>
      <w:r w:rsidR="004A72C0">
        <w:rPr>
          <w:rFonts w:ascii="Times New Roman" w:hAnsi="Times New Roman" w:cs="Times New Roman"/>
          <w:sz w:val="18"/>
          <w:szCs w:val="18"/>
        </w:rPr>
        <w:t xml:space="preserve">and </w:t>
      </w:r>
      <w:r>
        <w:rPr>
          <w:rFonts w:ascii="Times New Roman" w:hAnsi="Times New Roman" w:cs="Times New Roman"/>
          <w:sz w:val="18"/>
          <w:szCs w:val="18"/>
        </w:rPr>
        <w:t>Crystal Thomas</w:t>
      </w:r>
      <w:r w:rsidRPr="007A068D">
        <w:rPr>
          <w:rFonts w:ascii="Times New Roman" w:hAnsi="Times New Roman" w:cs="Times New Roman"/>
          <w:sz w:val="18"/>
          <w:szCs w:val="18"/>
        </w:rPr>
        <w:t xml:space="preserve">. </w:t>
      </w:r>
      <w:proofErr w:type="gramStart"/>
      <w:r w:rsidRPr="007A068D">
        <w:rPr>
          <w:rFonts w:ascii="Times New Roman" w:hAnsi="Times New Roman" w:cs="Times New Roman"/>
          <w:sz w:val="18"/>
          <w:szCs w:val="18"/>
        </w:rPr>
        <w:t>Also</w:t>
      </w:r>
      <w:proofErr w:type="gramEnd"/>
      <w:r w:rsidRPr="007A068D">
        <w:rPr>
          <w:rFonts w:ascii="Times New Roman" w:hAnsi="Times New Roman" w:cs="Times New Roman"/>
          <w:sz w:val="18"/>
          <w:szCs w:val="18"/>
        </w:rPr>
        <w:t xml:space="preserve"> present Police Chief Eric Karels,</w:t>
      </w:r>
      <w:r w:rsidR="00E1521C">
        <w:rPr>
          <w:rFonts w:ascii="Times New Roman" w:hAnsi="Times New Roman" w:cs="Times New Roman"/>
          <w:sz w:val="18"/>
          <w:szCs w:val="18"/>
        </w:rPr>
        <w:t xml:space="preserve"> </w:t>
      </w:r>
      <w:r w:rsidR="00702E8A">
        <w:rPr>
          <w:rFonts w:ascii="Times New Roman" w:hAnsi="Times New Roman" w:cs="Times New Roman"/>
          <w:sz w:val="18"/>
          <w:szCs w:val="18"/>
        </w:rPr>
        <w:t xml:space="preserve">Jerry Gilman, Jeff Dahm, Dave Markham, </w:t>
      </w:r>
      <w:r w:rsidR="00635524">
        <w:rPr>
          <w:rFonts w:ascii="Times New Roman" w:hAnsi="Times New Roman" w:cs="Times New Roman"/>
          <w:sz w:val="18"/>
          <w:szCs w:val="18"/>
        </w:rPr>
        <w:t>Dave</w:t>
      </w:r>
      <w:r w:rsidR="00702E8A">
        <w:rPr>
          <w:rFonts w:ascii="Times New Roman" w:hAnsi="Times New Roman" w:cs="Times New Roman"/>
          <w:sz w:val="18"/>
          <w:szCs w:val="18"/>
        </w:rPr>
        <w:t xml:space="preserve"> Reinhardt, </w:t>
      </w:r>
      <w:r w:rsidR="00635524">
        <w:rPr>
          <w:rFonts w:ascii="Times New Roman" w:hAnsi="Times New Roman" w:cs="Times New Roman"/>
          <w:sz w:val="18"/>
          <w:szCs w:val="18"/>
        </w:rPr>
        <w:t xml:space="preserve">Richard Haas, </w:t>
      </w:r>
      <w:r>
        <w:rPr>
          <w:rFonts w:ascii="Times New Roman" w:hAnsi="Times New Roman" w:cs="Times New Roman"/>
          <w:sz w:val="18"/>
          <w:szCs w:val="18"/>
        </w:rPr>
        <w:t xml:space="preserve">Beth Cornish, and Lon Berberich. </w:t>
      </w:r>
    </w:p>
    <w:p w14:paraId="0CF5E571" w14:textId="10AF7FDB" w:rsidR="00901986" w:rsidRDefault="00901986" w:rsidP="00B906D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Motion </w:t>
      </w:r>
      <w:r w:rsidR="00702E8A">
        <w:rPr>
          <w:rFonts w:ascii="Times New Roman" w:hAnsi="Times New Roman" w:cs="Times New Roman"/>
          <w:sz w:val="18"/>
          <w:szCs w:val="18"/>
        </w:rPr>
        <w:t>Swenson</w:t>
      </w:r>
      <w:r>
        <w:rPr>
          <w:rFonts w:ascii="Times New Roman" w:hAnsi="Times New Roman" w:cs="Times New Roman"/>
          <w:sz w:val="18"/>
          <w:szCs w:val="18"/>
        </w:rPr>
        <w:t xml:space="preserve">, seconded </w:t>
      </w:r>
      <w:r w:rsidR="00CE73FC">
        <w:rPr>
          <w:rFonts w:ascii="Times New Roman" w:hAnsi="Times New Roman" w:cs="Times New Roman"/>
          <w:sz w:val="18"/>
          <w:szCs w:val="18"/>
        </w:rPr>
        <w:t>Hardel</w:t>
      </w:r>
      <w:r>
        <w:rPr>
          <w:rFonts w:ascii="Times New Roman" w:hAnsi="Times New Roman" w:cs="Times New Roman"/>
          <w:sz w:val="18"/>
          <w:szCs w:val="18"/>
        </w:rPr>
        <w:t xml:space="preserve"> to approve minutes of </w:t>
      </w:r>
      <w:r w:rsidR="00702E8A">
        <w:rPr>
          <w:rFonts w:ascii="Times New Roman" w:hAnsi="Times New Roman" w:cs="Times New Roman"/>
          <w:sz w:val="18"/>
          <w:szCs w:val="18"/>
        </w:rPr>
        <w:t>December 20</w:t>
      </w:r>
      <w:r w:rsidR="00096E46">
        <w:rPr>
          <w:rFonts w:ascii="Times New Roman" w:hAnsi="Times New Roman" w:cs="Times New Roman"/>
          <w:sz w:val="18"/>
          <w:szCs w:val="18"/>
        </w:rPr>
        <w:t xml:space="preserve">, </w:t>
      </w:r>
      <w:r w:rsidR="003E646A">
        <w:rPr>
          <w:rFonts w:ascii="Times New Roman" w:hAnsi="Times New Roman" w:cs="Times New Roman"/>
          <w:sz w:val="18"/>
          <w:szCs w:val="18"/>
        </w:rPr>
        <w:t>2023,</w:t>
      </w:r>
      <w:r w:rsidR="00A73C1E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meeting. Motion carried</w:t>
      </w:r>
      <w:r w:rsidR="00702E8A">
        <w:rPr>
          <w:rFonts w:ascii="Times New Roman" w:hAnsi="Times New Roman" w:cs="Times New Roman"/>
          <w:sz w:val="18"/>
          <w:szCs w:val="18"/>
        </w:rPr>
        <w:t>.</w:t>
      </w:r>
    </w:p>
    <w:p w14:paraId="202E99B0" w14:textId="3AA6489D" w:rsidR="00702E8A" w:rsidRPr="00702E8A" w:rsidRDefault="00702E8A" w:rsidP="00702E8A">
      <w:pPr>
        <w:jc w:val="both"/>
        <w:rPr>
          <w:rFonts w:ascii="Times New Roman" w:hAnsi="Times New Roman" w:cs="Times New Roman"/>
          <w:sz w:val="18"/>
          <w:szCs w:val="18"/>
        </w:rPr>
      </w:pPr>
      <w:r w:rsidRPr="00702E8A">
        <w:rPr>
          <w:rFonts w:ascii="Times New Roman" w:hAnsi="Times New Roman" w:cs="Times New Roman"/>
          <w:sz w:val="18"/>
          <w:szCs w:val="18"/>
        </w:rPr>
        <w:t xml:space="preserve">Proposal from Jerry Gilman of Henderson Lawn Care-Motion </w:t>
      </w:r>
      <w:r>
        <w:rPr>
          <w:rFonts w:ascii="Times New Roman" w:hAnsi="Times New Roman" w:cs="Times New Roman"/>
          <w:sz w:val="18"/>
          <w:szCs w:val="18"/>
        </w:rPr>
        <w:t>Tiegs</w:t>
      </w:r>
      <w:r w:rsidRPr="00702E8A">
        <w:rPr>
          <w:rFonts w:ascii="Times New Roman" w:hAnsi="Times New Roman" w:cs="Times New Roman"/>
          <w:sz w:val="18"/>
          <w:szCs w:val="18"/>
        </w:rPr>
        <w:t>, seconded Sellner to accept the Henderson Lawn Care proposal as presented for 202</w:t>
      </w:r>
      <w:r w:rsidR="008A4510">
        <w:rPr>
          <w:rFonts w:ascii="Times New Roman" w:hAnsi="Times New Roman" w:cs="Times New Roman"/>
          <w:sz w:val="18"/>
          <w:szCs w:val="18"/>
        </w:rPr>
        <w:t>4</w:t>
      </w:r>
      <w:r w:rsidRPr="00702E8A">
        <w:rPr>
          <w:rFonts w:ascii="Times New Roman" w:hAnsi="Times New Roman" w:cs="Times New Roman"/>
          <w:sz w:val="18"/>
          <w:szCs w:val="18"/>
        </w:rPr>
        <w:t>.  Motion carried.</w:t>
      </w:r>
    </w:p>
    <w:p w14:paraId="67C13F38" w14:textId="6838B365" w:rsidR="00702E8A" w:rsidRDefault="00735C8C" w:rsidP="00B906D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</w:t>
      </w:r>
      <w:r w:rsidRPr="00735C8C">
        <w:rPr>
          <w:rFonts w:ascii="Times New Roman" w:hAnsi="Times New Roman" w:cs="Times New Roman"/>
          <w:sz w:val="18"/>
          <w:szCs w:val="18"/>
          <w:vertAlign w:val="superscript"/>
        </w:rPr>
        <w:t>st</w:t>
      </w:r>
      <w:r>
        <w:rPr>
          <w:rFonts w:ascii="Times New Roman" w:hAnsi="Times New Roman" w:cs="Times New Roman"/>
          <w:sz w:val="18"/>
          <w:szCs w:val="18"/>
        </w:rPr>
        <w:t xml:space="preserve"> reading of Ordinance 241</w:t>
      </w:r>
      <w:r w:rsidR="00C50A8C">
        <w:rPr>
          <w:rFonts w:ascii="Times New Roman" w:hAnsi="Times New Roman" w:cs="Times New Roman"/>
          <w:sz w:val="18"/>
          <w:szCs w:val="18"/>
        </w:rPr>
        <w:t xml:space="preserve">, an Ordinance Amending </w:t>
      </w:r>
      <w:r w:rsidR="00C50A8C" w:rsidRPr="00201C32">
        <w:rPr>
          <w:rFonts w:ascii="Times New Roman" w:hAnsi="Times New Roman" w:cs="Times New Roman"/>
          <w:sz w:val="18"/>
          <w:szCs w:val="18"/>
        </w:rPr>
        <w:t>§</w:t>
      </w:r>
      <w:r w:rsidR="00C50A8C">
        <w:rPr>
          <w:rFonts w:ascii="Times New Roman" w:hAnsi="Times New Roman" w:cs="Times New Roman"/>
          <w:sz w:val="18"/>
          <w:szCs w:val="18"/>
        </w:rPr>
        <w:t>503.04, Dog Nuisances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  <w:r w:rsidR="00201C32">
        <w:rPr>
          <w:rFonts w:ascii="Times New Roman" w:hAnsi="Times New Roman" w:cs="Times New Roman"/>
          <w:sz w:val="18"/>
          <w:szCs w:val="18"/>
        </w:rPr>
        <w:t>Mayor Swenson read in full, followed by public discussion and comments.</w:t>
      </w:r>
    </w:p>
    <w:p w14:paraId="43FF6421" w14:textId="2EC67269" w:rsidR="00201C32" w:rsidRDefault="00201C32" w:rsidP="00B906D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Motion Swenson, seconded Sellner to waive second</w:t>
      </w:r>
      <w:r w:rsidR="005D118E">
        <w:rPr>
          <w:rFonts w:ascii="Times New Roman" w:hAnsi="Times New Roman" w:cs="Times New Roman"/>
          <w:sz w:val="18"/>
          <w:szCs w:val="18"/>
        </w:rPr>
        <w:t xml:space="preserve"> 2</w:t>
      </w:r>
      <w:r w:rsidR="005D118E" w:rsidRPr="005D118E">
        <w:rPr>
          <w:rFonts w:ascii="Times New Roman" w:hAnsi="Times New Roman" w:cs="Times New Roman"/>
          <w:sz w:val="18"/>
          <w:szCs w:val="18"/>
          <w:vertAlign w:val="superscript"/>
        </w:rPr>
        <w:t>nd</w:t>
      </w:r>
      <w:r w:rsidR="005D118E">
        <w:rPr>
          <w:rFonts w:ascii="Times New Roman" w:hAnsi="Times New Roman" w:cs="Times New Roman"/>
          <w:sz w:val="18"/>
          <w:szCs w:val="18"/>
        </w:rPr>
        <w:t xml:space="preserve"> reading</w:t>
      </w:r>
      <w:r>
        <w:rPr>
          <w:rFonts w:ascii="Times New Roman" w:hAnsi="Times New Roman" w:cs="Times New Roman"/>
          <w:sz w:val="18"/>
          <w:szCs w:val="18"/>
        </w:rPr>
        <w:t xml:space="preserve"> and adopt Ordinance 241</w:t>
      </w:r>
      <w:r w:rsidR="005D118E">
        <w:rPr>
          <w:rFonts w:ascii="Times New Roman" w:hAnsi="Times New Roman" w:cs="Times New Roman"/>
          <w:sz w:val="18"/>
          <w:szCs w:val="18"/>
        </w:rPr>
        <w:t>. Ordinance to be published in full on January 25, 2024, in the Henderson Independent. Motion carried.</w:t>
      </w:r>
    </w:p>
    <w:p w14:paraId="4BAE26A9" w14:textId="1096C7B0" w:rsidR="009407ED" w:rsidRDefault="009407ED" w:rsidP="009407E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Police Chief Karels provided a written monthly report.</w:t>
      </w:r>
    </w:p>
    <w:p w14:paraId="1EB9F538" w14:textId="454D6CBF" w:rsidR="00187090" w:rsidRDefault="00187090" w:rsidP="00B906D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Pautsch updated </w:t>
      </w:r>
      <w:r w:rsidR="005D118E">
        <w:rPr>
          <w:rFonts w:ascii="Times New Roman" w:hAnsi="Times New Roman" w:cs="Times New Roman"/>
          <w:sz w:val="18"/>
          <w:szCs w:val="18"/>
        </w:rPr>
        <w:t>the council</w:t>
      </w:r>
      <w:r>
        <w:rPr>
          <w:rFonts w:ascii="Times New Roman" w:hAnsi="Times New Roman" w:cs="Times New Roman"/>
          <w:sz w:val="18"/>
          <w:szCs w:val="18"/>
        </w:rPr>
        <w:t xml:space="preserve"> on </w:t>
      </w:r>
      <w:r w:rsidR="00AE6C1F">
        <w:rPr>
          <w:rFonts w:ascii="Times New Roman" w:hAnsi="Times New Roman" w:cs="Times New Roman"/>
          <w:sz w:val="18"/>
          <w:szCs w:val="18"/>
        </w:rPr>
        <w:t xml:space="preserve">the </w:t>
      </w:r>
      <w:r>
        <w:rPr>
          <w:rFonts w:ascii="Times New Roman" w:hAnsi="Times New Roman" w:cs="Times New Roman"/>
          <w:sz w:val="18"/>
          <w:szCs w:val="18"/>
        </w:rPr>
        <w:t>emerald ash borer tree project</w:t>
      </w:r>
      <w:r w:rsidR="00986D53">
        <w:rPr>
          <w:rFonts w:ascii="Times New Roman" w:hAnsi="Times New Roman" w:cs="Times New Roman"/>
          <w:sz w:val="18"/>
          <w:szCs w:val="18"/>
        </w:rPr>
        <w:t xml:space="preserve"> </w:t>
      </w:r>
      <w:r w:rsidR="005D118E">
        <w:rPr>
          <w:rFonts w:ascii="Times New Roman" w:hAnsi="Times New Roman" w:cs="Times New Roman"/>
          <w:sz w:val="18"/>
          <w:szCs w:val="18"/>
        </w:rPr>
        <w:t>and the 2024 election cycle.</w:t>
      </w:r>
    </w:p>
    <w:p w14:paraId="72D98B9A" w14:textId="3FEB0F49" w:rsidR="005D118E" w:rsidRDefault="005D118E" w:rsidP="00B906D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Motion Hardel, seconded Sellner to approve the election judges as submitted for the 2024 presidential nomination primary, primary, and general elections. Motion carried.</w:t>
      </w:r>
    </w:p>
    <w:p w14:paraId="5E66C5E2" w14:textId="10028EE5" w:rsidR="00CE73FC" w:rsidRDefault="003169E8" w:rsidP="00B906D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Berberich reported on </w:t>
      </w:r>
      <w:r w:rsidR="005D118E">
        <w:rPr>
          <w:rFonts w:ascii="Times New Roman" w:hAnsi="Times New Roman" w:cs="Times New Roman"/>
          <w:sz w:val="18"/>
          <w:szCs w:val="18"/>
        </w:rPr>
        <w:t xml:space="preserve">CR 6 flood mitigation project, 2023 audit progress, </w:t>
      </w:r>
      <w:r w:rsidR="00D16469">
        <w:rPr>
          <w:rFonts w:ascii="Times New Roman" w:hAnsi="Times New Roman" w:cs="Times New Roman"/>
          <w:sz w:val="18"/>
          <w:szCs w:val="18"/>
        </w:rPr>
        <w:t xml:space="preserve">and </w:t>
      </w:r>
      <w:r w:rsidR="005D118E">
        <w:rPr>
          <w:rFonts w:ascii="Times New Roman" w:hAnsi="Times New Roman" w:cs="Times New Roman"/>
          <w:sz w:val="18"/>
          <w:szCs w:val="18"/>
        </w:rPr>
        <w:t xml:space="preserve">Active </w:t>
      </w:r>
      <w:r w:rsidR="00D16469">
        <w:rPr>
          <w:rFonts w:ascii="Times New Roman" w:hAnsi="Times New Roman" w:cs="Times New Roman"/>
          <w:sz w:val="18"/>
          <w:szCs w:val="18"/>
        </w:rPr>
        <w:t>T</w:t>
      </w:r>
      <w:r w:rsidR="005D118E">
        <w:rPr>
          <w:rFonts w:ascii="Times New Roman" w:hAnsi="Times New Roman" w:cs="Times New Roman"/>
          <w:sz w:val="18"/>
          <w:szCs w:val="18"/>
        </w:rPr>
        <w:t>ransportation and DNR grants</w:t>
      </w:r>
      <w:r w:rsidR="00D16469">
        <w:rPr>
          <w:rFonts w:ascii="Times New Roman" w:hAnsi="Times New Roman" w:cs="Times New Roman"/>
          <w:sz w:val="18"/>
          <w:szCs w:val="18"/>
        </w:rPr>
        <w:t>.</w:t>
      </w:r>
    </w:p>
    <w:p w14:paraId="7D3C371B" w14:textId="6E415999" w:rsidR="005D118E" w:rsidRDefault="005D118E" w:rsidP="00B906D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Mayor Swenson updated </w:t>
      </w:r>
      <w:proofErr w:type="gramStart"/>
      <w:r>
        <w:rPr>
          <w:rFonts w:ascii="Times New Roman" w:hAnsi="Times New Roman" w:cs="Times New Roman"/>
          <w:sz w:val="18"/>
          <w:szCs w:val="18"/>
        </w:rPr>
        <w:t>council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on the recent bonding bill meeting</w:t>
      </w:r>
      <w:r w:rsidR="00732932">
        <w:rPr>
          <w:rFonts w:ascii="Times New Roman" w:hAnsi="Times New Roman" w:cs="Times New Roman"/>
          <w:sz w:val="18"/>
          <w:szCs w:val="18"/>
        </w:rPr>
        <w:t>.</w:t>
      </w:r>
    </w:p>
    <w:p w14:paraId="4BC508B9" w14:textId="1227B9ED" w:rsidR="00D16469" w:rsidRDefault="00D16469" w:rsidP="00B906D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Review of 2024 appointments. Motion Tiegs, seconded Sellner to approve the appointments and designations (see attached). Motion carried.</w:t>
      </w:r>
    </w:p>
    <w:p w14:paraId="5F0F06C5" w14:textId="00DBE480" w:rsidR="007C78BF" w:rsidRDefault="007C78BF" w:rsidP="00B906D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Motion </w:t>
      </w:r>
      <w:r w:rsidR="00D16469">
        <w:rPr>
          <w:rFonts w:ascii="Times New Roman" w:hAnsi="Times New Roman" w:cs="Times New Roman"/>
          <w:sz w:val="18"/>
          <w:szCs w:val="18"/>
        </w:rPr>
        <w:t>Swenson</w:t>
      </w:r>
      <w:r w:rsidR="00897F05">
        <w:rPr>
          <w:rFonts w:ascii="Times New Roman" w:hAnsi="Times New Roman" w:cs="Times New Roman"/>
          <w:sz w:val="18"/>
          <w:szCs w:val="18"/>
        </w:rPr>
        <w:t>,</w:t>
      </w:r>
      <w:r w:rsidR="00B642B8">
        <w:rPr>
          <w:rFonts w:ascii="Times New Roman" w:hAnsi="Times New Roman" w:cs="Times New Roman"/>
          <w:sz w:val="18"/>
          <w:szCs w:val="18"/>
        </w:rPr>
        <w:t xml:space="preserve"> seconded </w:t>
      </w:r>
      <w:r w:rsidR="00D16469">
        <w:rPr>
          <w:rFonts w:ascii="Times New Roman" w:hAnsi="Times New Roman" w:cs="Times New Roman"/>
          <w:sz w:val="18"/>
          <w:szCs w:val="18"/>
        </w:rPr>
        <w:t>Tiegs</w:t>
      </w:r>
      <w:r>
        <w:rPr>
          <w:rFonts w:ascii="Times New Roman" w:hAnsi="Times New Roman" w:cs="Times New Roman"/>
          <w:sz w:val="18"/>
          <w:szCs w:val="18"/>
        </w:rPr>
        <w:t xml:space="preserve"> to approve of the </w:t>
      </w:r>
      <w:r w:rsidR="00D16469">
        <w:rPr>
          <w:rFonts w:ascii="Times New Roman" w:hAnsi="Times New Roman" w:cs="Times New Roman"/>
          <w:sz w:val="18"/>
          <w:szCs w:val="18"/>
        </w:rPr>
        <w:t>December 31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="00693B3D">
        <w:rPr>
          <w:rFonts w:ascii="Times New Roman" w:hAnsi="Times New Roman" w:cs="Times New Roman"/>
          <w:sz w:val="18"/>
          <w:szCs w:val="18"/>
        </w:rPr>
        <w:t>2023</w:t>
      </w:r>
      <w:r w:rsidR="00D1646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cash balances. Motion carried</w:t>
      </w:r>
      <w:r w:rsidR="00D16469">
        <w:rPr>
          <w:rFonts w:ascii="Times New Roman" w:hAnsi="Times New Roman" w:cs="Times New Roman"/>
          <w:sz w:val="18"/>
          <w:szCs w:val="18"/>
        </w:rPr>
        <w:t>.</w:t>
      </w:r>
    </w:p>
    <w:p w14:paraId="6DD736CD" w14:textId="665BE2FD" w:rsidR="00026FD3" w:rsidRDefault="007C78BF" w:rsidP="00592C5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Motion </w:t>
      </w:r>
      <w:r w:rsidR="00592C5D">
        <w:rPr>
          <w:rFonts w:ascii="Times New Roman" w:hAnsi="Times New Roman" w:cs="Times New Roman"/>
          <w:sz w:val="18"/>
          <w:szCs w:val="18"/>
        </w:rPr>
        <w:t>Hardel</w:t>
      </w:r>
      <w:r>
        <w:rPr>
          <w:rFonts w:ascii="Times New Roman" w:hAnsi="Times New Roman" w:cs="Times New Roman"/>
          <w:sz w:val="18"/>
          <w:szCs w:val="18"/>
        </w:rPr>
        <w:t xml:space="preserve">, seconded </w:t>
      </w:r>
      <w:r w:rsidR="00592C5D">
        <w:rPr>
          <w:rFonts w:ascii="Times New Roman" w:hAnsi="Times New Roman" w:cs="Times New Roman"/>
          <w:sz w:val="18"/>
          <w:szCs w:val="18"/>
        </w:rPr>
        <w:t>Swenson</w:t>
      </w:r>
      <w:r w:rsidR="00897F05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to approve the following city bills. Motion carried</w:t>
      </w:r>
      <w:r w:rsidR="00B642B8">
        <w:rPr>
          <w:rFonts w:ascii="Times New Roman" w:hAnsi="Times New Roman" w:cs="Times New Roman"/>
          <w:sz w:val="18"/>
          <w:szCs w:val="18"/>
        </w:rPr>
        <w:t>.</w:t>
      </w:r>
    </w:p>
    <w:p w14:paraId="4736BD8F" w14:textId="77777777" w:rsidR="00026FD3" w:rsidRDefault="00026FD3" w:rsidP="00026FD3">
      <w:pPr>
        <w:spacing w:after="0" w:line="240" w:lineRule="auto"/>
        <w:outlineLvl w:val="0"/>
        <w:rPr>
          <w:rFonts w:ascii="Arial" w:eastAsia="Times New Roman" w:hAnsi="Arial" w:cs="Arial"/>
          <w:color w:val="000000"/>
          <w:kern w:val="0"/>
          <w:sz w:val="16"/>
          <w:szCs w:val="16"/>
          <w14:ligatures w14:val="none"/>
        </w:rPr>
      </w:pPr>
    </w:p>
    <w:p w14:paraId="6518E9D1" w14:textId="77777777" w:rsidR="00332A07" w:rsidRDefault="00332A07" w:rsidP="00332A07">
      <w:pPr>
        <w:spacing w:after="0" w:line="240" w:lineRule="auto"/>
        <w:outlineLvl w:val="0"/>
        <w:rPr>
          <w:rFonts w:ascii="Arial" w:eastAsia="Times New Roman" w:hAnsi="Arial" w:cs="Arial"/>
          <w:color w:val="000000"/>
          <w:kern w:val="0"/>
          <w:sz w:val="16"/>
          <w:szCs w:val="16"/>
          <w14:ligatures w14:val="none"/>
        </w:rPr>
        <w:sectPr w:rsidR="00332A07" w:rsidSect="00DC425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4526" w:type="dxa"/>
        <w:tblInd w:w="18" w:type="dxa"/>
        <w:tblLook w:val="04A0" w:firstRow="1" w:lastRow="0" w:firstColumn="1" w:lastColumn="0" w:noHBand="0" w:noVBand="1"/>
      </w:tblPr>
      <w:tblGrid>
        <w:gridCol w:w="3420"/>
        <w:gridCol w:w="1106"/>
      </w:tblGrid>
      <w:tr w:rsidR="00332A07" w:rsidRPr="00332A07" w14:paraId="35C008FC" w14:textId="77777777" w:rsidTr="00695CD3">
        <w:trPr>
          <w:trHeight w:val="287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EA517" w14:textId="77777777" w:rsidR="00332A07" w:rsidRPr="00332A07" w:rsidRDefault="00332A07" w:rsidP="00332A0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332A0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BOND TRUST SERVICES CORPORATIO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058EB" w14:textId="77777777" w:rsidR="00332A07" w:rsidRPr="00332A07" w:rsidRDefault="00332A07" w:rsidP="00332A0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332A0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$387,298.75</w:t>
            </w:r>
          </w:p>
        </w:tc>
      </w:tr>
      <w:tr w:rsidR="00332A07" w:rsidRPr="00332A07" w14:paraId="7FBCA90B" w14:textId="77777777" w:rsidTr="00695CD3">
        <w:trPr>
          <w:trHeight w:val="287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58EAE" w14:textId="77777777" w:rsidR="00332A07" w:rsidRPr="00332A07" w:rsidRDefault="00332A07" w:rsidP="00332A0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332A0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COMMUNITY EDUCATION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F6899" w14:textId="77777777" w:rsidR="00332A07" w:rsidRPr="00332A07" w:rsidRDefault="00332A07" w:rsidP="00332A0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332A0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$1,500.00</w:t>
            </w:r>
          </w:p>
        </w:tc>
      </w:tr>
      <w:tr w:rsidR="00332A07" w:rsidRPr="00332A07" w14:paraId="4128D7D1" w14:textId="77777777" w:rsidTr="00695CD3">
        <w:trPr>
          <w:trHeight w:val="287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E07C1" w14:textId="77777777" w:rsidR="00332A07" w:rsidRPr="00332A07" w:rsidRDefault="00332A07" w:rsidP="00332A0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332A0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CONSTRUCTION AND TREE SERVICE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C3B39" w14:textId="77777777" w:rsidR="00332A07" w:rsidRPr="00332A07" w:rsidRDefault="00332A07" w:rsidP="00332A0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332A0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$9,384.23</w:t>
            </w:r>
          </w:p>
        </w:tc>
      </w:tr>
      <w:tr w:rsidR="00332A07" w:rsidRPr="00332A07" w14:paraId="29A098E5" w14:textId="77777777" w:rsidTr="00695CD3">
        <w:trPr>
          <w:trHeight w:val="287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C4C29" w14:textId="77777777" w:rsidR="00332A07" w:rsidRPr="00332A07" w:rsidRDefault="00332A07" w:rsidP="00332A0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332A0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DELTA DENTAL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29590" w14:textId="77777777" w:rsidR="00332A07" w:rsidRPr="00332A07" w:rsidRDefault="00332A07" w:rsidP="00332A0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332A0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$153.68</w:t>
            </w:r>
          </w:p>
        </w:tc>
      </w:tr>
      <w:tr w:rsidR="00332A07" w:rsidRPr="00332A07" w14:paraId="140C39B9" w14:textId="77777777" w:rsidTr="00695CD3">
        <w:trPr>
          <w:trHeight w:val="287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64C08" w14:textId="77777777" w:rsidR="00332A07" w:rsidRPr="00332A07" w:rsidRDefault="00332A07" w:rsidP="00332A0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332A0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DVS RENEWAL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F8349" w14:textId="77777777" w:rsidR="00332A07" w:rsidRPr="00332A07" w:rsidRDefault="00332A07" w:rsidP="00332A0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332A0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$40.50</w:t>
            </w:r>
          </w:p>
        </w:tc>
      </w:tr>
      <w:tr w:rsidR="00332A07" w:rsidRPr="00332A07" w14:paraId="249D4723" w14:textId="77777777" w:rsidTr="00695CD3">
        <w:trPr>
          <w:trHeight w:val="287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F3C82" w14:textId="77777777" w:rsidR="00332A07" w:rsidRPr="00332A07" w:rsidRDefault="00332A07" w:rsidP="00332A0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332A0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EHLERS 2024 PUBLIC FINANCE SEM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119F2" w14:textId="77777777" w:rsidR="00332A07" w:rsidRPr="00332A07" w:rsidRDefault="00332A07" w:rsidP="00332A0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332A0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$330.00</w:t>
            </w:r>
          </w:p>
        </w:tc>
      </w:tr>
      <w:tr w:rsidR="00332A07" w:rsidRPr="00332A07" w14:paraId="3F0E3886" w14:textId="77777777" w:rsidTr="00695CD3">
        <w:trPr>
          <w:trHeight w:val="287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EC49C" w14:textId="77777777" w:rsidR="00332A07" w:rsidRPr="00332A07" w:rsidRDefault="00332A07" w:rsidP="00332A0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332A0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ERIC KARELS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965AB" w14:textId="77777777" w:rsidR="00332A07" w:rsidRPr="00332A07" w:rsidRDefault="00332A07" w:rsidP="00332A0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332A0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$115.46</w:t>
            </w:r>
          </w:p>
        </w:tc>
      </w:tr>
      <w:tr w:rsidR="00332A07" w:rsidRPr="00332A07" w14:paraId="68BAF71A" w14:textId="77777777" w:rsidTr="00695CD3">
        <w:trPr>
          <w:trHeight w:val="287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B39A2" w14:textId="77777777" w:rsidR="00332A07" w:rsidRPr="00332A07" w:rsidRDefault="00332A07" w:rsidP="00332A0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332A0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HAWKINS INC.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EC43C" w14:textId="77777777" w:rsidR="00332A07" w:rsidRPr="00332A07" w:rsidRDefault="00332A07" w:rsidP="00332A0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332A0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$30.00</w:t>
            </w:r>
          </w:p>
        </w:tc>
      </w:tr>
      <w:tr w:rsidR="00332A07" w:rsidRPr="00332A07" w14:paraId="3696F63A" w14:textId="77777777" w:rsidTr="00695CD3">
        <w:trPr>
          <w:trHeight w:val="287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6A152" w14:textId="77777777" w:rsidR="00332A07" w:rsidRPr="00332A07" w:rsidRDefault="00332A07" w:rsidP="00332A0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332A0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HENDERSON AREA FIRE DISTRICT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7B0CF" w14:textId="77777777" w:rsidR="00332A07" w:rsidRPr="00332A07" w:rsidRDefault="00332A07" w:rsidP="00332A0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332A0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$33,236.89</w:t>
            </w:r>
          </w:p>
        </w:tc>
      </w:tr>
      <w:tr w:rsidR="00332A07" w:rsidRPr="00332A07" w14:paraId="6F91C49F" w14:textId="77777777" w:rsidTr="00695CD3">
        <w:trPr>
          <w:trHeight w:val="287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0E0D1" w14:textId="77777777" w:rsidR="00332A07" w:rsidRPr="00332A07" w:rsidRDefault="00332A07" w:rsidP="00332A0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332A0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HENDERSON INDEPENDENT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D9248" w14:textId="77777777" w:rsidR="00332A07" w:rsidRPr="00332A07" w:rsidRDefault="00332A07" w:rsidP="00332A0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332A0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$32.00</w:t>
            </w:r>
          </w:p>
        </w:tc>
      </w:tr>
      <w:tr w:rsidR="00332A07" w:rsidRPr="00332A07" w14:paraId="0371C095" w14:textId="77777777" w:rsidTr="00695CD3">
        <w:trPr>
          <w:trHeight w:val="287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0FA54" w14:textId="77777777" w:rsidR="00332A07" w:rsidRPr="00332A07" w:rsidRDefault="00332A07" w:rsidP="00332A0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332A0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HENDERSON POST OFFICE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03803" w14:textId="77777777" w:rsidR="00332A07" w:rsidRPr="00332A07" w:rsidRDefault="00332A07" w:rsidP="00332A0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332A0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$321.00</w:t>
            </w:r>
          </w:p>
        </w:tc>
      </w:tr>
      <w:tr w:rsidR="00332A07" w:rsidRPr="00332A07" w14:paraId="0968FF13" w14:textId="77777777" w:rsidTr="00695CD3">
        <w:trPr>
          <w:trHeight w:val="287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5C069" w14:textId="77777777" w:rsidR="00332A07" w:rsidRPr="00332A07" w:rsidRDefault="00332A07" w:rsidP="00332A0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332A0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LEAGUE OF MN CITIES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36366" w14:textId="77777777" w:rsidR="00332A07" w:rsidRPr="00332A07" w:rsidRDefault="00332A07" w:rsidP="00332A0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332A0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$764.00</w:t>
            </w:r>
          </w:p>
        </w:tc>
      </w:tr>
      <w:tr w:rsidR="00332A07" w:rsidRPr="00332A07" w14:paraId="187C7C7C" w14:textId="77777777" w:rsidTr="00695CD3">
        <w:trPr>
          <w:trHeight w:val="287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E262A" w14:textId="77777777" w:rsidR="00332A07" w:rsidRPr="00332A07" w:rsidRDefault="00332A07" w:rsidP="00332A0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332A0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MEI TOTAL ELEVATOR SOLUTIONS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ADDD1" w14:textId="77777777" w:rsidR="00332A07" w:rsidRPr="00332A07" w:rsidRDefault="00332A07" w:rsidP="00332A0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332A0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$1,999.43</w:t>
            </w:r>
          </w:p>
        </w:tc>
      </w:tr>
      <w:tr w:rsidR="00332A07" w:rsidRPr="00332A07" w14:paraId="4D14E850" w14:textId="77777777" w:rsidTr="00695CD3">
        <w:trPr>
          <w:trHeight w:val="287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0678D" w14:textId="77777777" w:rsidR="00332A07" w:rsidRPr="00332A07" w:rsidRDefault="00332A07" w:rsidP="00332A0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332A0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METRONET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18981" w14:textId="77777777" w:rsidR="00332A07" w:rsidRPr="00332A07" w:rsidRDefault="00332A07" w:rsidP="00332A0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332A0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$584.76</w:t>
            </w:r>
          </w:p>
        </w:tc>
      </w:tr>
      <w:tr w:rsidR="00332A07" w:rsidRPr="00332A07" w14:paraId="0E06FF4C" w14:textId="77777777" w:rsidTr="00695CD3">
        <w:trPr>
          <w:trHeight w:val="287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125B9" w14:textId="77777777" w:rsidR="00332A07" w:rsidRPr="00332A07" w:rsidRDefault="00332A07" w:rsidP="00332A0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332A0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MICROSOFT OFFICE 365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0E9D3" w14:textId="77777777" w:rsidR="00332A07" w:rsidRPr="00332A07" w:rsidRDefault="00332A07" w:rsidP="00332A0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332A0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$12.83</w:t>
            </w:r>
          </w:p>
        </w:tc>
      </w:tr>
      <w:tr w:rsidR="00332A07" w:rsidRPr="00332A07" w14:paraId="3112FD59" w14:textId="77777777" w:rsidTr="00695CD3">
        <w:trPr>
          <w:trHeight w:val="287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CD090" w14:textId="77777777" w:rsidR="00332A07" w:rsidRPr="00332A07" w:rsidRDefault="00332A07" w:rsidP="00332A0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proofErr w:type="spellStart"/>
            <w:r w:rsidRPr="00332A0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OmniSite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A08DD" w14:textId="77777777" w:rsidR="00332A07" w:rsidRPr="00332A07" w:rsidRDefault="00332A07" w:rsidP="00332A0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332A0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$152.00</w:t>
            </w:r>
          </w:p>
        </w:tc>
      </w:tr>
      <w:tr w:rsidR="00332A07" w:rsidRPr="00332A07" w14:paraId="398D3532" w14:textId="77777777" w:rsidTr="00695CD3">
        <w:trPr>
          <w:trHeight w:val="287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E0AEF" w14:textId="77777777" w:rsidR="00332A07" w:rsidRPr="00332A07" w:rsidRDefault="00332A07" w:rsidP="00332A0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332A0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QUILL CORPORATION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6573B" w14:textId="77777777" w:rsidR="00332A07" w:rsidRPr="00332A07" w:rsidRDefault="00332A07" w:rsidP="00332A0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332A0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$110.44</w:t>
            </w:r>
          </w:p>
        </w:tc>
      </w:tr>
      <w:tr w:rsidR="00332A07" w:rsidRPr="00332A07" w14:paraId="0767EA98" w14:textId="77777777" w:rsidTr="00695CD3">
        <w:trPr>
          <w:trHeight w:val="287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E92EE" w14:textId="77777777" w:rsidR="00332A07" w:rsidRPr="00332A07" w:rsidRDefault="00332A07" w:rsidP="00332A0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332A0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SEH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7B782" w14:textId="77777777" w:rsidR="00332A07" w:rsidRPr="00332A07" w:rsidRDefault="00332A07" w:rsidP="00332A0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332A0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$28,911.70</w:t>
            </w:r>
          </w:p>
        </w:tc>
      </w:tr>
      <w:tr w:rsidR="00332A07" w:rsidRPr="00332A07" w14:paraId="5D91E59A" w14:textId="77777777" w:rsidTr="00695CD3">
        <w:trPr>
          <w:trHeight w:val="287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F8024" w14:textId="77777777" w:rsidR="00332A07" w:rsidRPr="00332A07" w:rsidRDefault="00332A07" w:rsidP="00332A0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332A0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TIMOTHY PAUTSCH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3C463" w14:textId="77777777" w:rsidR="00332A07" w:rsidRPr="00332A07" w:rsidRDefault="00332A07" w:rsidP="00332A0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332A0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$399.46</w:t>
            </w:r>
          </w:p>
        </w:tc>
      </w:tr>
      <w:tr w:rsidR="00332A07" w:rsidRPr="00332A07" w14:paraId="5DF1237D" w14:textId="77777777" w:rsidTr="00695CD3">
        <w:trPr>
          <w:trHeight w:val="287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22467" w14:textId="77777777" w:rsidR="00332A07" w:rsidRPr="00332A07" w:rsidRDefault="00332A07" w:rsidP="00332A0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332A0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BREMER BANK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B6CFE" w14:textId="77777777" w:rsidR="00332A07" w:rsidRPr="00332A07" w:rsidRDefault="00332A07" w:rsidP="00332A0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332A0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$64,664.75</w:t>
            </w:r>
          </w:p>
        </w:tc>
      </w:tr>
      <w:tr w:rsidR="00332A07" w:rsidRPr="00332A07" w14:paraId="6421AB11" w14:textId="77777777" w:rsidTr="00695CD3">
        <w:trPr>
          <w:trHeight w:val="287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B5CBD" w14:textId="77777777" w:rsidR="00332A07" w:rsidRPr="00332A07" w:rsidRDefault="00332A07" w:rsidP="00332A0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332A0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LEAGUE OF MN CITIES INS. TRUST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16879" w14:textId="77777777" w:rsidR="00332A07" w:rsidRPr="00332A07" w:rsidRDefault="00332A07" w:rsidP="00332A0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332A0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$1,000.00</w:t>
            </w:r>
          </w:p>
        </w:tc>
      </w:tr>
      <w:tr w:rsidR="00332A07" w:rsidRPr="00332A07" w14:paraId="5C920BBF" w14:textId="77777777" w:rsidTr="00695CD3">
        <w:trPr>
          <w:trHeight w:val="287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CA575" w14:textId="77777777" w:rsidR="00332A07" w:rsidRPr="00332A07" w:rsidRDefault="00332A07" w:rsidP="00332A0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332A0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MN DEPT OF NATURAL RESOURCES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46420" w14:textId="77777777" w:rsidR="00332A07" w:rsidRPr="00332A07" w:rsidRDefault="00332A07" w:rsidP="00332A0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332A0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$391.61</w:t>
            </w:r>
          </w:p>
        </w:tc>
      </w:tr>
      <w:tr w:rsidR="00332A07" w:rsidRPr="00332A07" w14:paraId="05BD8467" w14:textId="77777777" w:rsidTr="00695CD3">
        <w:trPr>
          <w:trHeight w:val="287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97C58" w14:textId="77777777" w:rsidR="00332A07" w:rsidRPr="00332A07" w:rsidRDefault="00332A07" w:rsidP="00332A0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332A0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NORTHWEST NATURAL GAS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433A1" w14:textId="77777777" w:rsidR="00332A07" w:rsidRPr="00332A07" w:rsidRDefault="00332A07" w:rsidP="00332A0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332A0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$444.16</w:t>
            </w:r>
          </w:p>
        </w:tc>
      </w:tr>
      <w:tr w:rsidR="00332A07" w:rsidRPr="00332A07" w14:paraId="0F5F3A8F" w14:textId="77777777" w:rsidTr="00695CD3">
        <w:trPr>
          <w:trHeight w:val="287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D1FE2" w14:textId="77777777" w:rsidR="00332A07" w:rsidRPr="00332A07" w:rsidRDefault="00332A07" w:rsidP="00332A0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332A0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SEH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D1159" w14:textId="77777777" w:rsidR="00332A07" w:rsidRPr="00332A07" w:rsidRDefault="00332A07" w:rsidP="00332A0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332A0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$1,180.48</w:t>
            </w:r>
          </w:p>
        </w:tc>
      </w:tr>
    </w:tbl>
    <w:p w14:paraId="073DEC71" w14:textId="4C414D07" w:rsidR="00332A07" w:rsidRDefault="00332A07" w:rsidP="00026FD3">
      <w:pPr>
        <w:spacing w:after="0" w:line="240" w:lineRule="auto"/>
        <w:outlineLvl w:val="0"/>
        <w:rPr>
          <w:rFonts w:ascii="Arial" w:eastAsia="Times New Roman" w:hAnsi="Arial" w:cs="Arial"/>
          <w:color w:val="000000"/>
          <w:kern w:val="0"/>
          <w:sz w:val="16"/>
          <w:szCs w:val="16"/>
          <w14:ligatures w14:val="none"/>
        </w:rPr>
        <w:sectPr w:rsidR="00332A07" w:rsidSect="00DC425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D3F14B1" w14:textId="5E0A4B9E" w:rsidR="00026FD3" w:rsidRPr="00592C5D" w:rsidRDefault="00695CD3" w:rsidP="00592C5D">
      <w:pPr>
        <w:rPr>
          <w:rFonts w:ascii="Times New Roman" w:hAnsi="Times New Roman" w:cs="Times New Roman"/>
          <w:sz w:val="18"/>
          <w:szCs w:val="18"/>
        </w:rPr>
        <w:sectPr w:rsidR="00026FD3" w:rsidRPr="00592C5D" w:rsidSect="00DC425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Times New Roman" w:hAnsi="Times New Roman" w:cs="Times New Roman"/>
          <w:noProof/>
          <w:sz w:val="18"/>
          <w:szCs w:val="18"/>
        </w:rPr>
        <w:pict w14:anchorId="696D9EA4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margin-left:-3.75pt;margin-top:3.55pt;width:552pt;height:196.5pt;z-index:251658240" stroked="f">
            <v:textbox>
              <w:txbxContent>
                <w:p w14:paraId="48461EEB" w14:textId="77777777" w:rsidR="00695CD3" w:rsidRDefault="00695CD3" w:rsidP="00695CD3">
                  <w:pPr>
                    <w:ind w:left="-9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Berberich presented levy/debt balances, 2024 water rates, tax calculations, amended budget and 2023 cash transfers, updated 2024 personnel committee recommendations, and building inspector James Baumann’s resignation effective February 1, 2024.</w:t>
                  </w:r>
                </w:p>
                <w:p w14:paraId="451CF39D" w14:textId="77777777" w:rsidR="00695CD3" w:rsidRDefault="00695CD3" w:rsidP="00695CD3">
                  <w:pPr>
                    <w:ind w:left="-9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Motion Tiegs, seconded Swenson to adopt Resolution 2024-01, a Resolution Adopting the 2023 Amended Budget, Closing and Reserving Funds, and Authorizing Fund Transfers. Motion carried.</w:t>
                  </w:r>
                </w:p>
                <w:p w14:paraId="02BAAA80" w14:textId="77777777" w:rsidR="00695CD3" w:rsidRDefault="00695CD3" w:rsidP="00695CD3">
                  <w:pPr>
                    <w:ind w:left="-9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Motion Tiegs, seconded Swenson to approve the revised meeting schedule. Motion carried.</w:t>
                  </w:r>
                </w:p>
                <w:p w14:paraId="7C1335EC" w14:textId="699D7892" w:rsidR="00695CD3" w:rsidRDefault="00695CD3" w:rsidP="00695CD3">
                  <w:pPr>
                    <w:ind w:left="-9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Mayor Swenson adjourned the meeting at 8:00 PM.</w:t>
                  </w:r>
                </w:p>
                <w:p w14:paraId="55F0C468" w14:textId="77777777" w:rsidR="00695CD3" w:rsidRDefault="00695CD3" w:rsidP="00695CD3">
                  <w:pPr>
                    <w:ind w:left="-9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08089114" w14:textId="74BAB48E" w:rsidR="00695CD3" w:rsidRDefault="00695CD3" w:rsidP="00695CD3">
                  <w:pPr>
                    <w:ind w:left="-9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Respectfully submitted,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14:paraId="548AAE3D" w14:textId="77777777" w:rsidR="00695CD3" w:rsidRDefault="00695CD3" w:rsidP="00695CD3">
                  <w:pPr>
                    <w:ind w:left="-9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4B86D0A1" w14:textId="7165D776" w:rsidR="00695CD3" w:rsidRDefault="00695CD3" w:rsidP="00695CD3">
                  <w:pPr>
                    <w:ind w:left="-9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Timothy Pautsch</w:t>
                  </w:r>
                </w:p>
                <w:p w14:paraId="21452FE0" w14:textId="520BDF71" w:rsidR="00695CD3" w:rsidRDefault="00695CD3" w:rsidP="00695CD3">
                  <w:pPr>
                    <w:ind w:left="-9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City Clerk</w:t>
                  </w:r>
                </w:p>
                <w:p w14:paraId="4BB266EF" w14:textId="77777777" w:rsidR="00695CD3" w:rsidRDefault="00695CD3" w:rsidP="00695CD3">
                  <w:pPr>
                    <w:ind w:left="-9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1623C148" w14:textId="77777777" w:rsidR="00695CD3" w:rsidRDefault="00695CD3" w:rsidP="00695CD3">
                  <w:pPr>
                    <w:ind w:left="-90"/>
                  </w:pPr>
                </w:p>
              </w:txbxContent>
            </v:textbox>
          </v:shape>
        </w:pict>
      </w:r>
    </w:p>
    <w:p w14:paraId="265D6DAA" w14:textId="77777777" w:rsidR="009C733D" w:rsidRPr="00255690" w:rsidRDefault="009C733D" w:rsidP="009C733D">
      <w:pPr>
        <w:rPr>
          <w:rFonts w:ascii="Times New Roman" w:hAnsi="Times New Roman" w:cs="Times New Roman"/>
          <w:sz w:val="18"/>
          <w:szCs w:val="18"/>
        </w:rPr>
        <w:sectPr w:rsidR="009C733D" w:rsidRPr="00255690" w:rsidSect="00DC425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944CA6D" w14:textId="77777777" w:rsidR="009C733D" w:rsidRDefault="009C733D" w:rsidP="009C733D">
      <w:pPr>
        <w:contextualSpacing/>
        <w:rPr>
          <w:rFonts w:ascii="Times New Roman" w:hAnsi="Times New Roman" w:cs="Times New Roman"/>
          <w:sz w:val="18"/>
          <w:szCs w:val="18"/>
        </w:rPr>
        <w:sectPr w:rsidR="009C733D" w:rsidSect="00DC425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F16B63B" w14:textId="77777777" w:rsidR="009C733D" w:rsidRDefault="009C733D" w:rsidP="009C733D">
      <w:pPr>
        <w:rPr>
          <w:rFonts w:ascii="Times New Roman" w:hAnsi="Times New Roman" w:cs="Times New Roman"/>
          <w:sz w:val="18"/>
          <w:szCs w:val="18"/>
        </w:rPr>
        <w:sectPr w:rsidR="009C733D" w:rsidSect="00DC425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B3E78F7" w14:textId="77777777" w:rsidR="00695CD3" w:rsidRDefault="00695CD3" w:rsidP="00735C8C">
      <w:pPr>
        <w:rPr>
          <w:rFonts w:ascii="Times New Roman" w:hAnsi="Times New Roman" w:cs="Times New Roman"/>
          <w:sz w:val="18"/>
          <w:szCs w:val="18"/>
        </w:rPr>
      </w:pPr>
    </w:p>
    <w:p w14:paraId="54C5224F" w14:textId="77777777" w:rsidR="00695CD3" w:rsidRDefault="00695CD3" w:rsidP="00735C8C">
      <w:pPr>
        <w:rPr>
          <w:rFonts w:ascii="Times New Roman" w:hAnsi="Times New Roman" w:cs="Times New Roman"/>
          <w:sz w:val="18"/>
          <w:szCs w:val="18"/>
        </w:rPr>
      </w:pPr>
    </w:p>
    <w:p w14:paraId="16F26117" w14:textId="77777777" w:rsidR="00695CD3" w:rsidRDefault="00695CD3" w:rsidP="00735C8C">
      <w:pPr>
        <w:rPr>
          <w:rFonts w:ascii="Times New Roman" w:hAnsi="Times New Roman" w:cs="Times New Roman"/>
          <w:sz w:val="18"/>
          <w:szCs w:val="18"/>
        </w:rPr>
      </w:pPr>
    </w:p>
    <w:p w14:paraId="295C8399" w14:textId="77777777" w:rsidR="00695CD3" w:rsidRDefault="00695CD3" w:rsidP="00735C8C">
      <w:pPr>
        <w:rPr>
          <w:rFonts w:ascii="Times New Roman" w:hAnsi="Times New Roman" w:cs="Times New Roman"/>
          <w:sz w:val="18"/>
          <w:szCs w:val="18"/>
        </w:rPr>
      </w:pPr>
    </w:p>
    <w:p w14:paraId="469C0DF6" w14:textId="77777777" w:rsidR="00695CD3" w:rsidRDefault="00695CD3" w:rsidP="00735C8C">
      <w:pPr>
        <w:rPr>
          <w:rFonts w:ascii="Times New Roman" w:hAnsi="Times New Roman" w:cs="Times New Roman"/>
          <w:sz w:val="18"/>
          <w:szCs w:val="18"/>
        </w:rPr>
      </w:pPr>
    </w:p>
    <w:p w14:paraId="397D86A1" w14:textId="77777777" w:rsidR="00695CD3" w:rsidRDefault="00695CD3" w:rsidP="00695CD3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Timothy Pautsch</w:t>
      </w:r>
    </w:p>
    <w:p w14:paraId="04158602" w14:textId="14A71A02" w:rsidR="00735C8C" w:rsidRPr="00255690" w:rsidRDefault="00695CD3" w:rsidP="00695CD3">
      <w:pPr>
        <w:rPr>
          <w:rFonts w:ascii="Times New Roman" w:hAnsi="Times New Roman" w:cs="Times New Roman"/>
          <w:sz w:val="18"/>
          <w:szCs w:val="18"/>
        </w:rPr>
        <w:sectPr w:rsidR="00735C8C" w:rsidRPr="00255690" w:rsidSect="00DC425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18"/>
          <w:szCs w:val="18"/>
        </w:rPr>
        <w:t>City Cler</w:t>
      </w:r>
    </w:p>
    <w:p w14:paraId="48C2B578" w14:textId="77777777" w:rsidR="00735C8C" w:rsidRDefault="00735C8C" w:rsidP="00735C8C">
      <w:pPr>
        <w:rPr>
          <w:rFonts w:ascii="Times New Roman" w:hAnsi="Times New Roman" w:cs="Times New Roman"/>
          <w:sz w:val="18"/>
          <w:szCs w:val="18"/>
        </w:rPr>
        <w:sectPr w:rsidR="00735C8C" w:rsidSect="00DC425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0B8A604" w14:textId="77777777" w:rsidR="00735C8C" w:rsidRDefault="00735C8C" w:rsidP="00735C8C">
      <w:pPr>
        <w:spacing w:after="0" w:line="240" w:lineRule="auto"/>
        <w:outlineLvl w:val="0"/>
        <w:rPr>
          <w:rFonts w:ascii="Arial" w:eastAsia="Times New Roman" w:hAnsi="Arial" w:cs="Arial"/>
          <w:color w:val="000000"/>
          <w:kern w:val="0"/>
          <w:sz w:val="16"/>
          <w:szCs w:val="16"/>
          <w14:ligatures w14:val="none"/>
        </w:rPr>
        <w:sectPr w:rsidR="00735C8C" w:rsidSect="00DC425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6C5D718" w14:textId="77777777" w:rsidR="00735C8C" w:rsidRDefault="00735C8C" w:rsidP="00735C8C">
      <w:pPr>
        <w:rPr>
          <w:rFonts w:ascii="Times New Roman" w:hAnsi="Times New Roman" w:cs="Times New Roman"/>
          <w:sz w:val="18"/>
          <w:szCs w:val="18"/>
        </w:rPr>
        <w:sectPr w:rsidR="00735C8C" w:rsidSect="00DC425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FC6D5F9" w14:textId="7A9916BD" w:rsidR="00696BC1" w:rsidRDefault="00696BC1" w:rsidP="00735C8C"/>
    <w:sectPr w:rsidR="00696BC1" w:rsidSect="00DC425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2355B" w14:textId="77777777" w:rsidR="00DC4256" w:rsidRDefault="00DC4256" w:rsidP="00B906DA">
      <w:pPr>
        <w:spacing w:after="0" w:line="240" w:lineRule="auto"/>
      </w:pPr>
      <w:r>
        <w:separator/>
      </w:r>
    </w:p>
  </w:endnote>
  <w:endnote w:type="continuationSeparator" w:id="0">
    <w:p w14:paraId="00DBBD5A" w14:textId="77777777" w:rsidR="00DC4256" w:rsidRDefault="00DC4256" w:rsidP="00B90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7576F" w14:textId="77777777" w:rsidR="00DC4256" w:rsidRDefault="00DC4256" w:rsidP="00B906DA">
      <w:pPr>
        <w:spacing w:after="0" w:line="240" w:lineRule="auto"/>
      </w:pPr>
      <w:r>
        <w:separator/>
      </w:r>
    </w:p>
  </w:footnote>
  <w:footnote w:type="continuationSeparator" w:id="0">
    <w:p w14:paraId="58F92701" w14:textId="77777777" w:rsidR="00DC4256" w:rsidRDefault="00DC4256" w:rsidP="00B906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16D1"/>
    <w:rsid w:val="00004405"/>
    <w:rsid w:val="0000713C"/>
    <w:rsid w:val="00026FD3"/>
    <w:rsid w:val="0004216D"/>
    <w:rsid w:val="00060C49"/>
    <w:rsid w:val="00096E46"/>
    <w:rsid w:val="000A48E4"/>
    <w:rsid w:val="000A4EAE"/>
    <w:rsid w:val="000A6E05"/>
    <w:rsid w:val="000B16D1"/>
    <w:rsid w:val="000B2560"/>
    <w:rsid w:val="000E1B5F"/>
    <w:rsid w:val="000E48E5"/>
    <w:rsid w:val="000F507B"/>
    <w:rsid w:val="001004B5"/>
    <w:rsid w:val="001143BC"/>
    <w:rsid w:val="00127828"/>
    <w:rsid w:val="00131B51"/>
    <w:rsid w:val="00132419"/>
    <w:rsid w:val="001500D7"/>
    <w:rsid w:val="00157115"/>
    <w:rsid w:val="001575B2"/>
    <w:rsid w:val="00167D05"/>
    <w:rsid w:val="00171D3F"/>
    <w:rsid w:val="001868EA"/>
    <w:rsid w:val="00187090"/>
    <w:rsid w:val="001A1CF2"/>
    <w:rsid w:val="001C5BE9"/>
    <w:rsid w:val="001F4B16"/>
    <w:rsid w:val="00201C32"/>
    <w:rsid w:val="00206D7D"/>
    <w:rsid w:val="002414B9"/>
    <w:rsid w:val="002475AF"/>
    <w:rsid w:val="00254B12"/>
    <w:rsid w:val="00255616"/>
    <w:rsid w:val="00255690"/>
    <w:rsid w:val="00257522"/>
    <w:rsid w:val="002628C5"/>
    <w:rsid w:val="00285321"/>
    <w:rsid w:val="00291E4B"/>
    <w:rsid w:val="002937B9"/>
    <w:rsid w:val="002A3FC1"/>
    <w:rsid w:val="002A72EA"/>
    <w:rsid w:val="002B1550"/>
    <w:rsid w:val="002C11FC"/>
    <w:rsid w:val="00302384"/>
    <w:rsid w:val="00305DB7"/>
    <w:rsid w:val="00314855"/>
    <w:rsid w:val="003169E8"/>
    <w:rsid w:val="00331091"/>
    <w:rsid w:val="00332A07"/>
    <w:rsid w:val="00341DEB"/>
    <w:rsid w:val="00342A4A"/>
    <w:rsid w:val="0034645B"/>
    <w:rsid w:val="0035485A"/>
    <w:rsid w:val="0036549C"/>
    <w:rsid w:val="003660B1"/>
    <w:rsid w:val="00375F01"/>
    <w:rsid w:val="00382A02"/>
    <w:rsid w:val="00383728"/>
    <w:rsid w:val="00386992"/>
    <w:rsid w:val="00395D41"/>
    <w:rsid w:val="003967F5"/>
    <w:rsid w:val="003A2349"/>
    <w:rsid w:val="003D154B"/>
    <w:rsid w:val="003D264B"/>
    <w:rsid w:val="003E646A"/>
    <w:rsid w:val="003F5DD9"/>
    <w:rsid w:val="00470860"/>
    <w:rsid w:val="0049312C"/>
    <w:rsid w:val="004A72C0"/>
    <w:rsid w:val="004B1BCE"/>
    <w:rsid w:val="004B35AA"/>
    <w:rsid w:val="004B6087"/>
    <w:rsid w:val="004C49E8"/>
    <w:rsid w:val="004C51ED"/>
    <w:rsid w:val="004E1CB8"/>
    <w:rsid w:val="004E29A7"/>
    <w:rsid w:val="004F275D"/>
    <w:rsid w:val="004F47A1"/>
    <w:rsid w:val="00522219"/>
    <w:rsid w:val="00527C40"/>
    <w:rsid w:val="00527E6B"/>
    <w:rsid w:val="00555803"/>
    <w:rsid w:val="00556DD2"/>
    <w:rsid w:val="00576BA1"/>
    <w:rsid w:val="00592C5D"/>
    <w:rsid w:val="005A54EB"/>
    <w:rsid w:val="005A6B48"/>
    <w:rsid w:val="005C2383"/>
    <w:rsid w:val="005C5216"/>
    <w:rsid w:val="005D118E"/>
    <w:rsid w:val="00607133"/>
    <w:rsid w:val="0060741F"/>
    <w:rsid w:val="00624A23"/>
    <w:rsid w:val="0063244B"/>
    <w:rsid w:val="0063474D"/>
    <w:rsid w:val="00635409"/>
    <w:rsid w:val="00635524"/>
    <w:rsid w:val="00636072"/>
    <w:rsid w:val="006457F4"/>
    <w:rsid w:val="006648C0"/>
    <w:rsid w:val="00666514"/>
    <w:rsid w:val="00684966"/>
    <w:rsid w:val="00693B3D"/>
    <w:rsid w:val="00695CD3"/>
    <w:rsid w:val="00696BC1"/>
    <w:rsid w:val="006C3700"/>
    <w:rsid w:val="006C5B53"/>
    <w:rsid w:val="006D32E6"/>
    <w:rsid w:val="006D33B2"/>
    <w:rsid w:val="006D4CA3"/>
    <w:rsid w:val="006D7E64"/>
    <w:rsid w:val="006F1112"/>
    <w:rsid w:val="00702E8A"/>
    <w:rsid w:val="00711898"/>
    <w:rsid w:val="00714FBA"/>
    <w:rsid w:val="00727FAE"/>
    <w:rsid w:val="00732932"/>
    <w:rsid w:val="00735C8C"/>
    <w:rsid w:val="007560B2"/>
    <w:rsid w:val="00760BB8"/>
    <w:rsid w:val="007642FD"/>
    <w:rsid w:val="007776DE"/>
    <w:rsid w:val="00777CB5"/>
    <w:rsid w:val="00781974"/>
    <w:rsid w:val="00783C1F"/>
    <w:rsid w:val="00784AD7"/>
    <w:rsid w:val="007926A4"/>
    <w:rsid w:val="007A1CE8"/>
    <w:rsid w:val="007B69BD"/>
    <w:rsid w:val="007C059D"/>
    <w:rsid w:val="007C78BF"/>
    <w:rsid w:val="007D4494"/>
    <w:rsid w:val="007D7417"/>
    <w:rsid w:val="007E386E"/>
    <w:rsid w:val="00811200"/>
    <w:rsid w:val="0082126E"/>
    <w:rsid w:val="00822D5C"/>
    <w:rsid w:val="00826B2B"/>
    <w:rsid w:val="00830E5A"/>
    <w:rsid w:val="00850689"/>
    <w:rsid w:val="0086025F"/>
    <w:rsid w:val="0086028D"/>
    <w:rsid w:val="008623C0"/>
    <w:rsid w:val="00875A57"/>
    <w:rsid w:val="00897F05"/>
    <w:rsid w:val="008A0B9B"/>
    <w:rsid w:val="008A2E32"/>
    <w:rsid w:val="008A4510"/>
    <w:rsid w:val="008F3F52"/>
    <w:rsid w:val="00901986"/>
    <w:rsid w:val="00916FF1"/>
    <w:rsid w:val="009407ED"/>
    <w:rsid w:val="00954A0C"/>
    <w:rsid w:val="00954A25"/>
    <w:rsid w:val="009773BF"/>
    <w:rsid w:val="00986D53"/>
    <w:rsid w:val="0099684F"/>
    <w:rsid w:val="009A1752"/>
    <w:rsid w:val="009A5FE0"/>
    <w:rsid w:val="009B0329"/>
    <w:rsid w:val="009B052D"/>
    <w:rsid w:val="009C0CD6"/>
    <w:rsid w:val="009C574E"/>
    <w:rsid w:val="009C733D"/>
    <w:rsid w:val="009F1012"/>
    <w:rsid w:val="009F4417"/>
    <w:rsid w:val="00A07BB0"/>
    <w:rsid w:val="00A41503"/>
    <w:rsid w:val="00A44811"/>
    <w:rsid w:val="00A63FC1"/>
    <w:rsid w:val="00A65E4D"/>
    <w:rsid w:val="00A66CF2"/>
    <w:rsid w:val="00A73C1E"/>
    <w:rsid w:val="00A75C5D"/>
    <w:rsid w:val="00A974E7"/>
    <w:rsid w:val="00AB045D"/>
    <w:rsid w:val="00AB1C2B"/>
    <w:rsid w:val="00AB5CE9"/>
    <w:rsid w:val="00AB6C43"/>
    <w:rsid w:val="00AC780E"/>
    <w:rsid w:val="00AE092C"/>
    <w:rsid w:val="00AE6C1F"/>
    <w:rsid w:val="00AF37E2"/>
    <w:rsid w:val="00B50CCA"/>
    <w:rsid w:val="00B527C1"/>
    <w:rsid w:val="00B60B2F"/>
    <w:rsid w:val="00B642B8"/>
    <w:rsid w:val="00B65E22"/>
    <w:rsid w:val="00B6656A"/>
    <w:rsid w:val="00B906DA"/>
    <w:rsid w:val="00B95513"/>
    <w:rsid w:val="00BD13B9"/>
    <w:rsid w:val="00BD21AF"/>
    <w:rsid w:val="00C045B0"/>
    <w:rsid w:val="00C0496D"/>
    <w:rsid w:val="00C1569E"/>
    <w:rsid w:val="00C50A8C"/>
    <w:rsid w:val="00C841D9"/>
    <w:rsid w:val="00CB4AE8"/>
    <w:rsid w:val="00CC5A9A"/>
    <w:rsid w:val="00CD74C9"/>
    <w:rsid w:val="00CE73FC"/>
    <w:rsid w:val="00CE7BC8"/>
    <w:rsid w:val="00D16469"/>
    <w:rsid w:val="00D4505C"/>
    <w:rsid w:val="00D4726F"/>
    <w:rsid w:val="00D60751"/>
    <w:rsid w:val="00D727F9"/>
    <w:rsid w:val="00D754D3"/>
    <w:rsid w:val="00D830B4"/>
    <w:rsid w:val="00DB05A7"/>
    <w:rsid w:val="00DB77D4"/>
    <w:rsid w:val="00DC39F9"/>
    <w:rsid w:val="00DC4256"/>
    <w:rsid w:val="00DD172B"/>
    <w:rsid w:val="00DF1F2D"/>
    <w:rsid w:val="00E1521C"/>
    <w:rsid w:val="00E2221E"/>
    <w:rsid w:val="00E34BDA"/>
    <w:rsid w:val="00E43109"/>
    <w:rsid w:val="00E603FC"/>
    <w:rsid w:val="00EA1E3C"/>
    <w:rsid w:val="00ED1FA8"/>
    <w:rsid w:val="00EF0F4A"/>
    <w:rsid w:val="00F005CE"/>
    <w:rsid w:val="00F15778"/>
    <w:rsid w:val="00F26774"/>
    <w:rsid w:val="00F27AA5"/>
    <w:rsid w:val="00F36C6B"/>
    <w:rsid w:val="00F43442"/>
    <w:rsid w:val="00F93E78"/>
    <w:rsid w:val="00FB1128"/>
    <w:rsid w:val="00FB1F86"/>
    <w:rsid w:val="00FC3EFC"/>
    <w:rsid w:val="00FD35DB"/>
    <w:rsid w:val="00FE1947"/>
    <w:rsid w:val="00FE6011"/>
    <w:rsid w:val="00FE61E5"/>
    <w:rsid w:val="00FF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5A31B8ED"/>
  <w15:docId w15:val="{02814359-897B-4C8B-8912-D84E57662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6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06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6DA"/>
  </w:style>
  <w:style w:type="paragraph" w:styleId="Footer">
    <w:name w:val="footer"/>
    <w:basedOn w:val="Normal"/>
    <w:link w:val="FooterChar"/>
    <w:uiPriority w:val="99"/>
    <w:unhideWhenUsed/>
    <w:rsid w:val="00B906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671A8-FD8C-463E-A109-A44F2E7EA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10031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Administrator</dc:creator>
  <cp:keywords/>
  <dc:description/>
  <cp:lastModifiedBy>Office Administrator</cp:lastModifiedBy>
  <cp:revision>11</cp:revision>
  <cp:lastPrinted>2024-01-11T19:47:00Z</cp:lastPrinted>
  <dcterms:created xsi:type="dcterms:W3CDTF">2023-07-24T19:06:00Z</dcterms:created>
  <dcterms:modified xsi:type="dcterms:W3CDTF">2024-02-13T20:35:00Z</dcterms:modified>
</cp:coreProperties>
</file>